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</w:t>
      </w:r>
      <w:r w:rsidR="008A084F" w:rsidRPr="008A084F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970">
        <w:t xml:space="preserve">     </w:t>
      </w:r>
    </w:p>
    <w:p w:rsidR="00E61700" w:rsidRPr="008A084F" w:rsidRDefault="00FE763D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8A084F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956A29" w:rsidRPr="008A084F">
        <w:rPr>
          <w:rFonts w:ascii="Arial" w:hAnsi="Arial" w:cs="Arial"/>
          <w:b/>
          <w:noProof/>
          <w:sz w:val="32"/>
          <w:szCs w:val="32"/>
        </w:rPr>
        <w:t>Stratos</w:t>
      </w:r>
      <w:r w:rsidR="008C4A67" w:rsidRPr="008A084F">
        <w:rPr>
          <w:rFonts w:ascii="Arial" w:hAnsi="Arial" w:cs="Arial"/>
          <w:b/>
          <w:noProof/>
          <w:sz w:val="32"/>
          <w:szCs w:val="32"/>
        </w:rPr>
        <w:t xml:space="preserve"> ECO</w:t>
      </w:r>
      <w:r w:rsidR="008B594B" w:rsidRPr="008A084F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FF7709" w:rsidRPr="008A084F">
        <w:rPr>
          <w:rFonts w:ascii="Arial" w:hAnsi="Arial" w:cs="Arial"/>
          <w:b/>
          <w:noProof/>
          <w:sz w:val="32"/>
          <w:szCs w:val="32"/>
        </w:rPr>
        <w:tab/>
      </w:r>
      <w:r w:rsidR="007F6560" w:rsidRPr="008A084F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 w:rsidRPr="008A084F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 w:rsidRPr="008A084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 w:rsidRPr="008A084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A3BE7" w:rsidRPr="008A084F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8B594B" w:rsidRPr="008A084F">
        <w:rPr>
          <w:rFonts w:ascii="Arial" w:hAnsi="Arial" w:cs="Arial"/>
          <w:b/>
          <w:noProof/>
          <w:sz w:val="32"/>
          <w:szCs w:val="32"/>
        </w:rPr>
        <w:t xml:space="preserve"> T</w:t>
      </w:r>
      <w:r w:rsidR="00AE5047" w:rsidRPr="008A084F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 w:rsidRPr="008A084F">
        <w:rPr>
          <w:rFonts w:ascii="Arial" w:hAnsi="Arial" w:cs="Arial"/>
          <w:b/>
          <w:noProof/>
          <w:sz w:val="32"/>
          <w:szCs w:val="32"/>
        </w:rPr>
        <w:t>Bahnenware</w:t>
      </w:r>
      <w:r w:rsidR="0060576D" w:rsidRPr="008A084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A084F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8A084F">
        <w:rPr>
          <w:rFonts w:ascii="Arial" w:hAnsi="Arial" w:cs="Arial"/>
          <w:b/>
          <w:noProof/>
          <w:sz w:val="32"/>
          <w:szCs w:val="32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24488E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24488E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E46816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956A29">
        <w:rPr>
          <w:rFonts w:ascii="Arial" w:hAnsi="Arial" w:cs="Arial"/>
          <w:b/>
          <w:sz w:val="18"/>
          <w:szCs w:val="18"/>
        </w:rPr>
        <w:t>4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E46816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 xml:space="preserve">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E46816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BA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FE763D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E46816">
        <w:rPr>
          <w:rFonts w:ascii="Arial" w:hAnsi="Arial" w:cs="Arial"/>
          <w:b/>
          <w:sz w:val="18"/>
          <w:szCs w:val="18"/>
        </w:rPr>
        <w:t>052,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E46816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</w:t>
      </w:r>
      <w:r w:rsidR="00943BCA">
        <w:rPr>
          <w:rFonts w:ascii="Arial" w:hAnsi="Arial" w:cs="Arial"/>
          <w:b/>
          <w:sz w:val="18"/>
          <w:szCs w:val="18"/>
        </w:rPr>
        <w:t>lingenpo</w:t>
      </w:r>
      <w:bookmarkStart w:id="0" w:name="_GoBack"/>
      <w:r w:rsidR="00943BCA">
        <w:rPr>
          <w:rFonts w:ascii="Arial" w:hAnsi="Arial" w:cs="Arial"/>
          <w:b/>
          <w:sz w:val="18"/>
          <w:szCs w:val="18"/>
        </w:rPr>
        <w:t>l</w:t>
      </w:r>
      <w:bookmarkEnd w:id="0"/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03B6" w:rsidRPr="006703B6">
        <w:rPr>
          <w:rFonts w:ascii="Arial" w:hAnsi="Arial" w:cs="Arial"/>
          <w:b/>
          <w:sz w:val="18"/>
          <w:szCs w:val="18"/>
        </w:rPr>
        <w:t>4,</w:t>
      </w:r>
      <w:r w:rsidR="008A084F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703B6">
        <w:rPr>
          <w:rFonts w:ascii="Arial" w:hAnsi="Arial" w:cs="Arial"/>
          <w:b/>
          <w:sz w:val="18"/>
          <w:szCs w:val="18"/>
        </w:rPr>
        <w:t>2,6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7</w:t>
      </w:r>
      <w:r w:rsidR="006703B6">
        <w:rPr>
          <w:rFonts w:ascii="Arial" w:hAnsi="Arial" w:cs="Arial"/>
          <w:b/>
          <w:sz w:val="18"/>
          <w:szCs w:val="18"/>
        </w:rPr>
        <w:t>20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1.8</w:t>
      </w:r>
      <w:r w:rsidR="006703B6">
        <w:rPr>
          <w:rFonts w:ascii="Arial" w:hAnsi="Arial" w:cs="Arial"/>
          <w:b/>
          <w:sz w:val="18"/>
          <w:szCs w:val="18"/>
        </w:rPr>
        <w:t>3</w:t>
      </w:r>
      <w:r w:rsidR="00120209" w:rsidRPr="00120209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E46816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 w:rsidRPr="0092672E">
        <w:rPr>
          <w:rFonts w:ascii="Arial" w:hAnsi="Arial" w:cs="Arial"/>
          <w:b/>
          <w:sz w:val="18"/>
          <w:szCs w:val="18"/>
        </w:rPr>
        <w:t>mit text</w:t>
      </w:r>
      <w:r w:rsidR="00C71EC0" w:rsidRPr="0092672E">
        <w:rPr>
          <w:rFonts w:ascii="Arial" w:hAnsi="Arial" w:cs="Arial"/>
          <w:b/>
          <w:sz w:val="18"/>
          <w:szCs w:val="18"/>
        </w:rPr>
        <w:t>il</w:t>
      </w:r>
      <w:r w:rsidR="007E7240" w:rsidRPr="0092672E">
        <w:rPr>
          <w:rFonts w:ascii="Arial" w:hAnsi="Arial" w:cs="Arial"/>
          <w:b/>
          <w:sz w:val="18"/>
          <w:szCs w:val="18"/>
        </w:rPr>
        <w:t>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r w:rsidRPr="007F6560">
        <w:rPr>
          <w:rFonts w:ascii="Arial" w:hAnsi="Arial" w:cs="Arial"/>
          <w:sz w:val="18"/>
          <w:szCs w:val="18"/>
        </w:rPr>
        <w:t>,</w:t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792898">
        <w:rPr>
          <w:rFonts w:ascii="Arial" w:hAnsi="Arial" w:cs="Arial"/>
          <w:b/>
          <w:sz w:val="18"/>
          <w:szCs w:val="18"/>
        </w:rPr>
        <w:t>Stratos</w:t>
      </w:r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768B2"/>
    <w:rsid w:val="000A24D6"/>
    <w:rsid w:val="000A68ED"/>
    <w:rsid w:val="000B26BA"/>
    <w:rsid w:val="000B2DD3"/>
    <w:rsid w:val="000B58B4"/>
    <w:rsid w:val="000B6888"/>
    <w:rsid w:val="000C39D0"/>
    <w:rsid w:val="000D1929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7634A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488E"/>
    <w:rsid w:val="00276DE3"/>
    <w:rsid w:val="003079FC"/>
    <w:rsid w:val="00320D3B"/>
    <w:rsid w:val="00324062"/>
    <w:rsid w:val="00324066"/>
    <w:rsid w:val="003348E2"/>
    <w:rsid w:val="00350E3E"/>
    <w:rsid w:val="00373421"/>
    <w:rsid w:val="00374F9D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C4848"/>
    <w:rsid w:val="004D4AD5"/>
    <w:rsid w:val="004F69F8"/>
    <w:rsid w:val="00507CE7"/>
    <w:rsid w:val="0052090C"/>
    <w:rsid w:val="00521FA1"/>
    <w:rsid w:val="005359EE"/>
    <w:rsid w:val="00541BD4"/>
    <w:rsid w:val="00545B77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703B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40B2"/>
    <w:rsid w:val="00780314"/>
    <w:rsid w:val="007849CF"/>
    <w:rsid w:val="00792898"/>
    <w:rsid w:val="007A4015"/>
    <w:rsid w:val="007B6387"/>
    <w:rsid w:val="007E1659"/>
    <w:rsid w:val="007E4A7F"/>
    <w:rsid w:val="007E7240"/>
    <w:rsid w:val="007F6560"/>
    <w:rsid w:val="007F7A5C"/>
    <w:rsid w:val="0081004F"/>
    <w:rsid w:val="00811569"/>
    <w:rsid w:val="00844595"/>
    <w:rsid w:val="00862085"/>
    <w:rsid w:val="0088480E"/>
    <w:rsid w:val="00896A82"/>
    <w:rsid w:val="008A084F"/>
    <w:rsid w:val="008A3BE7"/>
    <w:rsid w:val="008A51A2"/>
    <w:rsid w:val="008B4970"/>
    <w:rsid w:val="008B594B"/>
    <w:rsid w:val="008B6143"/>
    <w:rsid w:val="008B7204"/>
    <w:rsid w:val="008C02B1"/>
    <w:rsid w:val="008C196E"/>
    <w:rsid w:val="008C4A67"/>
    <w:rsid w:val="008E7A7C"/>
    <w:rsid w:val="008F240D"/>
    <w:rsid w:val="00910BC1"/>
    <w:rsid w:val="009113BA"/>
    <w:rsid w:val="009147EA"/>
    <w:rsid w:val="009149A4"/>
    <w:rsid w:val="0092672E"/>
    <w:rsid w:val="00943BCA"/>
    <w:rsid w:val="00956A29"/>
    <w:rsid w:val="0097024A"/>
    <w:rsid w:val="009846F4"/>
    <w:rsid w:val="00991974"/>
    <w:rsid w:val="009B57AF"/>
    <w:rsid w:val="009F4055"/>
    <w:rsid w:val="00A150E1"/>
    <w:rsid w:val="00A45978"/>
    <w:rsid w:val="00A56FD9"/>
    <w:rsid w:val="00A87F6E"/>
    <w:rsid w:val="00A90704"/>
    <w:rsid w:val="00AA214B"/>
    <w:rsid w:val="00AC52A5"/>
    <w:rsid w:val="00AC6E67"/>
    <w:rsid w:val="00AD324F"/>
    <w:rsid w:val="00AE5047"/>
    <w:rsid w:val="00AE64E4"/>
    <w:rsid w:val="00B060CE"/>
    <w:rsid w:val="00B42BAB"/>
    <w:rsid w:val="00B62E4D"/>
    <w:rsid w:val="00B71794"/>
    <w:rsid w:val="00B84CAE"/>
    <w:rsid w:val="00BA4E51"/>
    <w:rsid w:val="00BB007C"/>
    <w:rsid w:val="00BC374B"/>
    <w:rsid w:val="00BC7757"/>
    <w:rsid w:val="00BD0C35"/>
    <w:rsid w:val="00BD68B6"/>
    <w:rsid w:val="00BF63B7"/>
    <w:rsid w:val="00C054E4"/>
    <w:rsid w:val="00C061BF"/>
    <w:rsid w:val="00C23395"/>
    <w:rsid w:val="00C45D5E"/>
    <w:rsid w:val="00C47603"/>
    <w:rsid w:val="00C52A87"/>
    <w:rsid w:val="00C71EC0"/>
    <w:rsid w:val="00C874CA"/>
    <w:rsid w:val="00C91CA4"/>
    <w:rsid w:val="00CA3B3B"/>
    <w:rsid w:val="00CB77B0"/>
    <w:rsid w:val="00D228FA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3D7E"/>
    <w:rsid w:val="00DE7919"/>
    <w:rsid w:val="00E05EA8"/>
    <w:rsid w:val="00E12EF7"/>
    <w:rsid w:val="00E30866"/>
    <w:rsid w:val="00E315C3"/>
    <w:rsid w:val="00E46816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E0C00"/>
    <w:rsid w:val="00FE763D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5F19-6EDC-49D4-A02C-BB578728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11</cp:revision>
  <cp:lastPrinted>2015-07-14T08:56:00Z</cp:lastPrinted>
  <dcterms:created xsi:type="dcterms:W3CDTF">2020-03-19T13:53:00Z</dcterms:created>
  <dcterms:modified xsi:type="dcterms:W3CDTF">2021-07-19T11:21:00Z</dcterms:modified>
</cp:coreProperties>
</file>